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3" w:rsidRPr="00D669D4" w:rsidRDefault="003E7BC3" w:rsidP="003E7BC3">
      <w:pPr>
        <w:rPr>
          <w:rFonts w:ascii="Verdana" w:hAnsi="Verdana"/>
          <w:b/>
          <w:sz w:val="20"/>
          <w:szCs w:val="20"/>
        </w:rPr>
      </w:pPr>
      <w:r w:rsidRPr="00D669D4">
        <w:rPr>
          <w:rFonts w:ascii="Verdana" w:hAnsi="Verdana"/>
          <w:b/>
          <w:sz w:val="20"/>
          <w:szCs w:val="20"/>
        </w:rPr>
        <w:t xml:space="preserve">UPNA. MASTER SECUNDARIA. PARTE ESPECÍFICA </w:t>
      </w:r>
    </w:p>
    <w:p w:rsidR="003E7BC3" w:rsidRPr="00D669D4" w:rsidRDefault="003E7BC3" w:rsidP="003E7BC3">
      <w:pPr>
        <w:rPr>
          <w:rFonts w:ascii="Verdana" w:hAnsi="Verdana"/>
          <w:b/>
          <w:sz w:val="20"/>
          <w:szCs w:val="20"/>
        </w:rPr>
      </w:pPr>
      <w:r w:rsidRPr="00D669D4">
        <w:rPr>
          <w:rFonts w:ascii="Verdana" w:hAnsi="Verdana"/>
          <w:b/>
          <w:sz w:val="20"/>
          <w:szCs w:val="20"/>
        </w:rPr>
        <w:t>ARANTZAZU GURUCEAGA.</w:t>
      </w:r>
    </w:p>
    <w:p w:rsidR="003E7BC3" w:rsidRPr="00D669D4" w:rsidRDefault="00237EEE" w:rsidP="003E7BC3">
      <w:pPr>
        <w:rPr>
          <w:rFonts w:ascii="Verdana" w:hAnsi="Verdana"/>
          <w:b/>
          <w:sz w:val="20"/>
          <w:szCs w:val="20"/>
        </w:rPr>
      </w:pPr>
      <w:r w:rsidRPr="00D669D4">
        <w:rPr>
          <w:rFonts w:ascii="Verdana" w:hAnsi="Verdana"/>
          <w:b/>
          <w:sz w:val="20"/>
          <w:szCs w:val="20"/>
        </w:rPr>
        <w:t>FECHA</w:t>
      </w:r>
      <w:proofErr w:type="gramStart"/>
      <w:r w:rsidRPr="00D669D4">
        <w:rPr>
          <w:rFonts w:ascii="Verdana" w:hAnsi="Verdana"/>
          <w:b/>
          <w:sz w:val="20"/>
          <w:szCs w:val="20"/>
        </w:rPr>
        <w:t xml:space="preserve">: </w:t>
      </w:r>
      <w:r w:rsidR="00B820BB" w:rsidRPr="00D669D4">
        <w:rPr>
          <w:rFonts w:ascii="Verdana" w:hAnsi="Verdana"/>
          <w:b/>
          <w:sz w:val="20"/>
          <w:szCs w:val="20"/>
        </w:rPr>
        <w:t xml:space="preserve"> </w:t>
      </w:r>
      <w:r w:rsidR="003A5722">
        <w:rPr>
          <w:rFonts w:ascii="Verdana" w:hAnsi="Verdana"/>
          <w:b/>
          <w:sz w:val="20"/>
          <w:szCs w:val="20"/>
        </w:rPr>
        <w:t>9</w:t>
      </w:r>
      <w:proofErr w:type="gramEnd"/>
      <w:r w:rsidR="003A5722">
        <w:rPr>
          <w:rFonts w:ascii="Verdana" w:hAnsi="Verdana"/>
          <w:b/>
          <w:sz w:val="20"/>
          <w:szCs w:val="20"/>
        </w:rPr>
        <w:t xml:space="preserve"> de febrero  2017</w:t>
      </w:r>
    </w:p>
    <w:p w:rsidR="008E5193" w:rsidRPr="00D669D4" w:rsidRDefault="008E5193" w:rsidP="003E7BC3">
      <w:pPr>
        <w:rPr>
          <w:rFonts w:ascii="Verdana" w:hAnsi="Verdana"/>
          <w:b/>
          <w:sz w:val="20"/>
          <w:szCs w:val="20"/>
        </w:rPr>
      </w:pPr>
      <w:r w:rsidRPr="00D669D4">
        <w:rPr>
          <w:rFonts w:ascii="Verdana" w:hAnsi="Verdana"/>
          <w:b/>
          <w:sz w:val="20"/>
          <w:szCs w:val="20"/>
        </w:rPr>
        <w:t>Nombre</w:t>
      </w:r>
      <w:r w:rsidR="00181BF9" w:rsidRPr="00D669D4">
        <w:rPr>
          <w:rFonts w:ascii="Verdana" w:hAnsi="Verdana"/>
          <w:b/>
          <w:sz w:val="20"/>
          <w:szCs w:val="20"/>
        </w:rPr>
        <w:t xml:space="preserve">:   </w:t>
      </w:r>
      <w:r w:rsidR="006F65F5">
        <w:rPr>
          <w:rFonts w:ascii="Verdana" w:hAnsi="Verdana"/>
          <w:b/>
          <w:sz w:val="20"/>
          <w:szCs w:val="20"/>
        </w:rPr>
        <w:t xml:space="preserve">Ainara Flores </w:t>
      </w:r>
      <w:proofErr w:type="spellStart"/>
      <w:r w:rsidR="006F65F5">
        <w:rPr>
          <w:rFonts w:ascii="Verdana" w:hAnsi="Verdana"/>
          <w:b/>
          <w:sz w:val="20"/>
          <w:szCs w:val="20"/>
        </w:rPr>
        <w:t>Compains</w:t>
      </w:r>
      <w:proofErr w:type="spellEnd"/>
      <w:r w:rsidR="00181BF9" w:rsidRPr="00D669D4">
        <w:rPr>
          <w:rFonts w:ascii="Verdana" w:hAnsi="Verdana"/>
          <w:b/>
          <w:sz w:val="20"/>
          <w:szCs w:val="20"/>
        </w:rPr>
        <w:t xml:space="preserve">     </w:t>
      </w:r>
    </w:p>
    <w:p w:rsidR="00C53124" w:rsidRPr="00D669D4" w:rsidRDefault="0095430C" w:rsidP="002C3BE5">
      <w:pPr>
        <w:rPr>
          <w:rFonts w:ascii="Verdana" w:hAnsi="Verdana"/>
          <w:b/>
          <w:sz w:val="20"/>
          <w:szCs w:val="20"/>
        </w:rPr>
      </w:pPr>
      <w:r>
        <w:rPr>
          <w:rFonts w:ascii="Verdana" w:hAnsi="Verdana"/>
          <w:b/>
          <w:sz w:val="20"/>
          <w:szCs w:val="20"/>
        </w:rPr>
        <w:t>ACTIVIDAD FINAL</w:t>
      </w:r>
    </w:p>
    <w:p w:rsidR="001F29F1" w:rsidRDefault="001F29F1" w:rsidP="001F29F1">
      <w:pPr>
        <w:rPr>
          <w:rFonts w:ascii="Verdana" w:hAnsi="Verdana"/>
          <w:b/>
          <w:sz w:val="20"/>
          <w:szCs w:val="20"/>
        </w:rPr>
      </w:pPr>
    </w:p>
    <w:p w:rsidR="0095430C" w:rsidRDefault="0095430C" w:rsidP="001F29F1">
      <w:pPr>
        <w:rPr>
          <w:rFonts w:ascii="Verdana" w:hAnsi="Verdana"/>
          <w:b/>
          <w:sz w:val="20"/>
          <w:szCs w:val="20"/>
        </w:rPr>
      </w:pPr>
      <w:r>
        <w:rPr>
          <w:rFonts w:ascii="Verdana" w:hAnsi="Verdana"/>
          <w:b/>
          <w:sz w:val="20"/>
          <w:szCs w:val="20"/>
        </w:rPr>
        <w:t>Para finalizar el proceso de diseño de una secuencia didáctica, vas a escribir un texto que responda a estas cuestiones:</w:t>
      </w:r>
    </w:p>
    <w:p w:rsidR="0095430C" w:rsidRDefault="0095430C" w:rsidP="00C81FBA">
      <w:pPr>
        <w:numPr>
          <w:ilvl w:val="0"/>
          <w:numId w:val="8"/>
        </w:numPr>
        <w:jc w:val="both"/>
        <w:rPr>
          <w:rFonts w:ascii="Verdana" w:hAnsi="Verdana"/>
          <w:sz w:val="20"/>
          <w:szCs w:val="20"/>
        </w:rPr>
      </w:pPr>
      <w:r w:rsidRPr="00C334FC">
        <w:rPr>
          <w:rFonts w:ascii="Verdana" w:hAnsi="Verdana"/>
          <w:sz w:val="20"/>
          <w:szCs w:val="20"/>
        </w:rPr>
        <w:t>Presenta</w:t>
      </w:r>
      <w:r w:rsidR="00293790">
        <w:rPr>
          <w:rFonts w:ascii="Verdana" w:hAnsi="Verdana"/>
          <w:sz w:val="20"/>
          <w:szCs w:val="20"/>
        </w:rPr>
        <w:t xml:space="preserve"> </w:t>
      </w:r>
      <w:r w:rsidRPr="00C334FC">
        <w:rPr>
          <w:rFonts w:ascii="Verdana" w:hAnsi="Verdana"/>
          <w:sz w:val="20"/>
          <w:szCs w:val="20"/>
        </w:rPr>
        <w:t xml:space="preserve"> la p</w:t>
      </w:r>
      <w:r w:rsidR="003A5722">
        <w:rPr>
          <w:rFonts w:ascii="Verdana" w:hAnsi="Verdana"/>
          <w:sz w:val="20"/>
          <w:szCs w:val="20"/>
        </w:rPr>
        <w:t xml:space="preserve">ropuesta </w:t>
      </w:r>
      <w:r w:rsidR="00293790">
        <w:rPr>
          <w:rFonts w:ascii="Verdana" w:hAnsi="Verdana"/>
          <w:sz w:val="20"/>
          <w:szCs w:val="20"/>
        </w:rPr>
        <w:t>diseñada</w:t>
      </w:r>
      <w:r w:rsidR="003A5722">
        <w:rPr>
          <w:rFonts w:ascii="Verdana" w:hAnsi="Verdana"/>
          <w:sz w:val="20"/>
          <w:szCs w:val="20"/>
        </w:rPr>
        <w:t>. Tema y su contexto,</w:t>
      </w:r>
      <w:r w:rsidRPr="00C334FC">
        <w:rPr>
          <w:rFonts w:ascii="Verdana" w:hAnsi="Verdana"/>
          <w:sz w:val="20"/>
          <w:szCs w:val="20"/>
        </w:rPr>
        <w:t xml:space="preserve"> nivel, </w:t>
      </w:r>
      <w:r w:rsidR="0003406C" w:rsidRPr="00C334FC">
        <w:rPr>
          <w:rFonts w:ascii="Verdana" w:hAnsi="Verdana"/>
          <w:sz w:val="20"/>
          <w:szCs w:val="20"/>
        </w:rPr>
        <w:t xml:space="preserve">temporalización, </w:t>
      </w:r>
      <w:proofErr w:type="spellStart"/>
      <w:r w:rsidRPr="00C334FC">
        <w:rPr>
          <w:rFonts w:ascii="Verdana" w:hAnsi="Verdana"/>
          <w:sz w:val="20"/>
          <w:szCs w:val="20"/>
        </w:rPr>
        <w:t>etc</w:t>
      </w:r>
      <w:proofErr w:type="spellEnd"/>
    </w:p>
    <w:p w:rsidR="006F65F5" w:rsidRDefault="006F65F5" w:rsidP="00C81FBA">
      <w:pPr>
        <w:ind w:left="720"/>
        <w:jc w:val="both"/>
        <w:rPr>
          <w:rFonts w:ascii="Verdana" w:hAnsi="Verdana"/>
          <w:sz w:val="20"/>
          <w:szCs w:val="20"/>
        </w:rPr>
      </w:pPr>
      <w:r>
        <w:rPr>
          <w:rFonts w:ascii="Verdana" w:hAnsi="Verdana"/>
          <w:sz w:val="20"/>
          <w:szCs w:val="20"/>
        </w:rPr>
        <w:t xml:space="preserve">En la propuesta que hemos desarrollado, trabajamos los tres primeros contenidos del Bloque 3 (La Biodiversidad en el Planeta tierra) del </w:t>
      </w:r>
      <w:r w:rsidR="00C81FBA">
        <w:rPr>
          <w:rFonts w:ascii="Verdana" w:hAnsi="Verdana"/>
          <w:sz w:val="20"/>
          <w:szCs w:val="20"/>
        </w:rPr>
        <w:t>Currículo</w:t>
      </w:r>
      <w:r>
        <w:rPr>
          <w:rFonts w:ascii="Verdana" w:hAnsi="Verdana"/>
          <w:sz w:val="20"/>
          <w:szCs w:val="20"/>
        </w:rPr>
        <w:t xml:space="preserve"> de Primero de la ESO de </w:t>
      </w:r>
      <w:r w:rsidR="00C81FBA">
        <w:rPr>
          <w:rFonts w:ascii="Verdana" w:hAnsi="Verdana"/>
          <w:sz w:val="20"/>
          <w:szCs w:val="20"/>
        </w:rPr>
        <w:t>Biología</w:t>
      </w:r>
      <w:r>
        <w:rPr>
          <w:rFonts w:ascii="Verdana" w:hAnsi="Verdana"/>
          <w:sz w:val="20"/>
          <w:szCs w:val="20"/>
        </w:rPr>
        <w:t xml:space="preserve"> y Geología, y las competencias ligadas a estos, en el tema denominado como “</w:t>
      </w:r>
      <w:r>
        <w:rPr>
          <w:rFonts w:ascii="Verdana" w:hAnsi="Verdana"/>
          <w:sz w:val="20"/>
          <w:szCs w:val="20"/>
        </w:rPr>
        <w:t>los</w:t>
      </w:r>
      <w:r>
        <w:rPr>
          <w:rFonts w:ascii="Verdana" w:hAnsi="Verdana"/>
          <w:sz w:val="20"/>
          <w:szCs w:val="20"/>
        </w:rPr>
        <w:t xml:space="preserve"> seres vivos y la materia viva”.</w:t>
      </w:r>
    </w:p>
    <w:p w:rsidR="006F65F5" w:rsidRDefault="006F65F5" w:rsidP="00C81FBA">
      <w:pPr>
        <w:ind w:left="720"/>
        <w:jc w:val="both"/>
        <w:rPr>
          <w:rFonts w:ascii="Verdana" w:hAnsi="Verdana"/>
          <w:sz w:val="20"/>
          <w:szCs w:val="20"/>
        </w:rPr>
      </w:pPr>
      <w:r>
        <w:rPr>
          <w:rFonts w:ascii="Verdana" w:hAnsi="Verdana"/>
          <w:sz w:val="20"/>
          <w:szCs w:val="20"/>
        </w:rPr>
        <w:t xml:space="preserve">El tema estaría focalizado en tres </w:t>
      </w:r>
      <w:r w:rsidR="00987D27">
        <w:rPr>
          <w:rFonts w:ascii="Verdana" w:hAnsi="Verdana"/>
          <w:sz w:val="20"/>
          <w:szCs w:val="20"/>
        </w:rPr>
        <w:t xml:space="preserve">subtemas “los distintos tipos de células”, “organización materia viva” y “funciones vitales”. </w:t>
      </w:r>
      <w:r w:rsidR="00C81FBA">
        <w:rPr>
          <w:rFonts w:ascii="Verdana" w:hAnsi="Verdana"/>
          <w:sz w:val="20"/>
          <w:szCs w:val="20"/>
        </w:rPr>
        <w:t>Habíamos</w:t>
      </w:r>
      <w:r>
        <w:rPr>
          <w:rFonts w:ascii="Verdana" w:hAnsi="Verdana"/>
          <w:sz w:val="20"/>
          <w:szCs w:val="20"/>
        </w:rPr>
        <w:t xml:space="preserve"> calculad</w:t>
      </w:r>
      <w:r w:rsidR="00987D27">
        <w:rPr>
          <w:rFonts w:ascii="Verdana" w:hAnsi="Verdana"/>
          <w:sz w:val="20"/>
          <w:szCs w:val="20"/>
        </w:rPr>
        <w:t xml:space="preserve">o 6 semanas para tratar el tema, por lo que contaríamos con 18 sesiones de una hora (siempre y cuando no habría ningún día festivo etc. De por medio). Sin embargo, hemos planteado 26 actividades, lo que supondría realizar </w:t>
      </w:r>
      <w:r w:rsidR="00C81FBA">
        <w:rPr>
          <w:rFonts w:ascii="Verdana" w:hAnsi="Verdana"/>
          <w:sz w:val="20"/>
          <w:szCs w:val="20"/>
        </w:rPr>
        <w:t>más</w:t>
      </w:r>
      <w:r w:rsidR="00987D27">
        <w:rPr>
          <w:rFonts w:ascii="Verdana" w:hAnsi="Verdana"/>
          <w:sz w:val="20"/>
          <w:szCs w:val="20"/>
        </w:rPr>
        <w:t xml:space="preserve"> de una actividad por día y habría que ver si esto viable. Nuestra intuición nos indica que no, pero habría que verlo. </w:t>
      </w:r>
    </w:p>
    <w:p w:rsidR="00987D27" w:rsidRPr="00C334FC" w:rsidRDefault="00987D27" w:rsidP="00C81FBA">
      <w:pPr>
        <w:ind w:left="720"/>
        <w:jc w:val="both"/>
        <w:rPr>
          <w:rFonts w:ascii="Verdana" w:hAnsi="Verdana"/>
          <w:sz w:val="20"/>
          <w:szCs w:val="20"/>
        </w:rPr>
      </w:pPr>
      <w:r>
        <w:rPr>
          <w:rFonts w:ascii="Verdana" w:hAnsi="Verdana"/>
          <w:sz w:val="20"/>
          <w:szCs w:val="20"/>
        </w:rPr>
        <w:t xml:space="preserve">En cuanto al nivel, hemos visto que el subtema “organización de la materia viva” según el currículo, corresponde a 3º de la ESO. Por lo que nos liberaría de ciertas actividades y </w:t>
      </w:r>
      <w:r w:rsidR="001C2459">
        <w:rPr>
          <w:rFonts w:ascii="Verdana" w:hAnsi="Verdana"/>
          <w:sz w:val="20"/>
          <w:szCs w:val="20"/>
        </w:rPr>
        <w:t>así</w:t>
      </w:r>
      <w:r>
        <w:rPr>
          <w:rFonts w:ascii="Verdana" w:hAnsi="Verdana"/>
          <w:sz w:val="20"/>
          <w:szCs w:val="20"/>
        </w:rPr>
        <w:t xml:space="preserve"> poder desarrollar con más profundidad los otros dos subtemas.</w:t>
      </w:r>
      <w:r w:rsidR="008416D4">
        <w:rPr>
          <w:rFonts w:ascii="Verdana" w:hAnsi="Verdana"/>
          <w:sz w:val="20"/>
          <w:szCs w:val="20"/>
        </w:rPr>
        <w:t xml:space="preserve"> Además, hemos planteado actividades, como puede ser la actividad 13, que está relacionada con la genética, y según el currículo de la LOMCE debería tratarse en 4º de la ESO.</w:t>
      </w:r>
      <w:r w:rsidR="001C2459">
        <w:rPr>
          <w:rFonts w:ascii="Verdana" w:hAnsi="Verdana"/>
          <w:sz w:val="20"/>
          <w:szCs w:val="20"/>
        </w:rPr>
        <w:t xml:space="preserve"> Sin embargo, dudo que el alumnado no pueda comprender estos contenidos, la cuestión es, ¿Cómo saber si un contenido o la profundidad de un contenido </w:t>
      </w:r>
      <w:proofErr w:type="gramStart"/>
      <w:r w:rsidR="001C2459">
        <w:rPr>
          <w:rFonts w:ascii="Verdana" w:hAnsi="Verdana"/>
          <w:sz w:val="20"/>
          <w:szCs w:val="20"/>
        </w:rPr>
        <w:t>es</w:t>
      </w:r>
      <w:proofErr w:type="gramEnd"/>
      <w:r w:rsidR="001C2459">
        <w:rPr>
          <w:rFonts w:ascii="Verdana" w:hAnsi="Verdana"/>
          <w:sz w:val="20"/>
          <w:szCs w:val="20"/>
        </w:rPr>
        <w:t xml:space="preserve"> adecuado o no para el nivel del alumnado? ¿Cómo saberlo antes de trabajar con alumnado? </w:t>
      </w:r>
      <w:proofErr w:type="gramStart"/>
      <w:r w:rsidR="001C2459">
        <w:rPr>
          <w:rFonts w:ascii="Verdana" w:hAnsi="Verdana"/>
          <w:sz w:val="20"/>
          <w:szCs w:val="20"/>
        </w:rPr>
        <w:t>¿</w:t>
      </w:r>
      <w:proofErr w:type="gramEnd"/>
      <w:r w:rsidR="001C2459">
        <w:rPr>
          <w:rFonts w:ascii="Verdana" w:hAnsi="Verdana"/>
          <w:sz w:val="20"/>
          <w:szCs w:val="20"/>
        </w:rPr>
        <w:t>Y cuando estamos trabajando, ¿cuáles son los indicadores que muestran que no son capaces de asimilar dichos contenidos? Porque claro, la profundidad de un contenido puede ser demasiado elevada para el nivel de comprensión del alumnado aunque la explicación docente haya sido excelente o… la profundidad del contenido puede ser la adecuada para el nivel de comprensión del alumnado pero la explicación del docente puede haber sido un desastre. ¿Qué indicadores tenemos?</w:t>
      </w:r>
    </w:p>
    <w:p w:rsidR="0095430C" w:rsidRPr="00C334FC" w:rsidRDefault="009A41FE" w:rsidP="00C81FBA">
      <w:pPr>
        <w:numPr>
          <w:ilvl w:val="0"/>
          <w:numId w:val="8"/>
        </w:numPr>
        <w:jc w:val="both"/>
        <w:rPr>
          <w:rFonts w:ascii="Verdana" w:hAnsi="Verdana"/>
          <w:sz w:val="20"/>
          <w:szCs w:val="20"/>
        </w:rPr>
      </w:pPr>
      <w:r>
        <w:rPr>
          <w:rFonts w:ascii="Verdana" w:hAnsi="Verdana"/>
          <w:sz w:val="20"/>
          <w:szCs w:val="20"/>
        </w:rPr>
        <w:t>Describe</w:t>
      </w:r>
      <w:r w:rsidR="0019408D">
        <w:rPr>
          <w:rFonts w:ascii="Verdana" w:hAnsi="Verdana"/>
          <w:sz w:val="20"/>
          <w:szCs w:val="20"/>
        </w:rPr>
        <w:t xml:space="preserve"> el proceso que has realizado para elaborar el  diseño de la propuesta didáctica.</w:t>
      </w:r>
      <w:r>
        <w:rPr>
          <w:rFonts w:ascii="Verdana" w:hAnsi="Verdana"/>
          <w:sz w:val="20"/>
          <w:szCs w:val="20"/>
        </w:rPr>
        <w:t xml:space="preserve"> </w:t>
      </w:r>
      <w:r w:rsidR="0019408D">
        <w:rPr>
          <w:rFonts w:ascii="Verdana" w:hAnsi="Verdana"/>
          <w:sz w:val="20"/>
          <w:szCs w:val="20"/>
        </w:rPr>
        <w:t xml:space="preserve">Presenta </w:t>
      </w:r>
      <w:r>
        <w:rPr>
          <w:rFonts w:ascii="Verdana" w:hAnsi="Verdana"/>
          <w:sz w:val="20"/>
          <w:szCs w:val="20"/>
        </w:rPr>
        <w:t>las decisiones que has ido tomando y su justificación.</w:t>
      </w:r>
    </w:p>
    <w:p w:rsidR="0003406C" w:rsidRDefault="0003406C" w:rsidP="00C81FBA">
      <w:pPr>
        <w:numPr>
          <w:ilvl w:val="1"/>
          <w:numId w:val="8"/>
        </w:numPr>
        <w:jc w:val="both"/>
        <w:rPr>
          <w:rFonts w:ascii="Verdana" w:hAnsi="Verdana"/>
          <w:sz w:val="20"/>
          <w:szCs w:val="20"/>
        </w:rPr>
      </w:pPr>
      <w:r w:rsidRPr="00C334FC">
        <w:rPr>
          <w:rFonts w:ascii="Verdana" w:hAnsi="Verdana"/>
          <w:sz w:val="20"/>
          <w:szCs w:val="20"/>
        </w:rPr>
        <w:lastRenderedPageBreak/>
        <w:t>En relación a la ciencia</w:t>
      </w:r>
    </w:p>
    <w:p w:rsidR="008416D4" w:rsidRDefault="008416D4" w:rsidP="00C81FBA">
      <w:pPr>
        <w:ind w:left="1440"/>
        <w:jc w:val="both"/>
        <w:rPr>
          <w:rFonts w:ascii="Verdana" w:hAnsi="Verdana"/>
          <w:sz w:val="20"/>
          <w:szCs w:val="20"/>
        </w:rPr>
      </w:pPr>
      <w:r>
        <w:rPr>
          <w:rFonts w:ascii="Verdana" w:hAnsi="Verdana"/>
          <w:sz w:val="20"/>
          <w:szCs w:val="20"/>
        </w:rPr>
        <w:t>Ir desglosando los conceptos, tener en cuenta que métodos utilizados o relacionado con el mundo de la ciencia pueden familiarizarse en 1º de la ESO.</w:t>
      </w:r>
    </w:p>
    <w:p w:rsidR="008416D4" w:rsidRPr="00C334FC" w:rsidRDefault="008416D4" w:rsidP="00C81FBA">
      <w:pPr>
        <w:ind w:left="1440"/>
        <w:jc w:val="both"/>
        <w:rPr>
          <w:rFonts w:ascii="Verdana" w:hAnsi="Verdana"/>
          <w:sz w:val="20"/>
          <w:szCs w:val="20"/>
        </w:rPr>
      </w:pPr>
      <w:r>
        <w:rPr>
          <w:rFonts w:ascii="Verdana" w:hAnsi="Verdana"/>
          <w:sz w:val="20"/>
          <w:szCs w:val="20"/>
        </w:rPr>
        <w:t>Desglosar los conceptos científicos aceptados actualmente</w:t>
      </w:r>
    </w:p>
    <w:p w:rsidR="009A41FE" w:rsidRDefault="009A41FE" w:rsidP="00C81FBA">
      <w:pPr>
        <w:numPr>
          <w:ilvl w:val="1"/>
          <w:numId w:val="8"/>
        </w:numPr>
        <w:jc w:val="both"/>
        <w:rPr>
          <w:rFonts w:ascii="Verdana" w:hAnsi="Verdana"/>
          <w:sz w:val="20"/>
          <w:szCs w:val="20"/>
        </w:rPr>
      </w:pPr>
      <w:r w:rsidRPr="00C334FC">
        <w:rPr>
          <w:rFonts w:ascii="Verdana" w:hAnsi="Verdana"/>
          <w:sz w:val="20"/>
          <w:szCs w:val="20"/>
        </w:rPr>
        <w:t>En relación al aprendizaje</w:t>
      </w:r>
    </w:p>
    <w:p w:rsidR="008416D4" w:rsidRDefault="008416D4" w:rsidP="00C81FBA">
      <w:pPr>
        <w:ind w:left="1440"/>
        <w:jc w:val="both"/>
        <w:rPr>
          <w:rFonts w:ascii="Verdana" w:hAnsi="Verdana"/>
          <w:sz w:val="20"/>
          <w:szCs w:val="20"/>
        </w:rPr>
      </w:pPr>
      <w:r>
        <w:rPr>
          <w:rFonts w:ascii="Verdana" w:hAnsi="Verdana"/>
          <w:sz w:val="20"/>
          <w:szCs w:val="20"/>
        </w:rPr>
        <w:t>Mantener la estructura de introducción (motivación, ideas previas), focalización, resumen, evaluación y autoevaluación.</w:t>
      </w:r>
    </w:p>
    <w:p w:rsidR="008416D4" w:rsidRDefault="008416D4" w:rsidP="00C81FBA">
      <w:pPr>
        <w:ind w:left="1440"/>
        <w:jc w:val="both"/>
        <w:rPr>
          <w:rFonts w:ascii="Verdana" w:hAnsi="Verdana"/>
          <w:sz w:val="20"/>
          <w:szCs w:val="20"/>
        </w:rPr>
      </w:pPr>
      <w:r>
        <w:rPr>
          <w:rFonts w:ascii="Verdana" w:hAnsi="Verdana"/>
          <w:sz w:val="20"/>
          <w:szCs w:val="20"/>
        </w:rPr>
        <w:t xml:space="preserve">Además, se han tenido en cuenta las diferentes competencias que se quieren trabajar a la hora de escoger la metodología para cada actividad. Se han introducido </w:t>
      </w:r>
      <w:proofErr w:type="spellStart"/>
      <w:r>
        <w:rPr>
          <w:rFonts w:ascii="Verdana" w:hAnsi="Verdana"/>
          <w:sz w:val="20"/>
          <w:szCs w:val="20"/>
        </w:rPr>
        <w:t>TICs</w:t>
      </w:r>
      <w:proofErr w:type="spellEnd"/>
      <w:r>
        <w:rPr>
          <w:rFonts w:ascii="Verdana" w:hAnsi="Verdana"/>
          <w:sz w:val="20"/>
          <w:szCs w:val="20"/>
        </w:rPr>
        <w:t xml:space="preserve">, tanto para crear interés </w:t>
      </w:r>
      <w:r w:rsidR="00C81FBA">
        <w:rPr>
          <w:rFonts w:ascii="Verdana" w:hAnsi="Verdana"/>
          <w:sz w:val="20"/>
          <w:szCs w:val="20"/>
        </w:rPr>
        <w:t xml:space="preserve">como para </w:t>
      </w:r>
      <w:r>
        <w:rPr>
          <w:rFonts w:ascii="Verdana" w:hAnsi="Verdana"/>
          <w:sz w:val="20"/>
          <w:szCs w:val="20"/>
        </w:rPr>
        <w:t xml:space="preserve">acercar al alumnado a las herramientas </w:t>
      </w:r>
      <w:proofErr w:type="spellStart"/>
      <w:r>
        <w:rPr>
          <w:rFonts w:ascii="Verdana" w:hAnsi="Verdana"/>
          <w:sz w:val="20"/>
          <w:szCs w:val="20"/>
        </w:rPr>
        <w:t>TICs</w:t>
      </w:r>
      <w:proofErr w:type="spellEnd"/>
      <w:r>
        <w:rPr>
          <w:rFonts w:ascii="Verdana" w:hAnsi="Verdana"/>
          <w:sz w:val="20"/>
          <w:szCs w:val="20"/>
        </w:rPr>
        <w:t xml:space="preserve"> que se utilizan actualmente en la ciencia. </w:t>
      </w:r>
    </w:p>
    <w:p w:rsidR="008416D4" w:rsidRPr="00C334FC" w:rsidRDefault="008416D4" w:rsidP="00C81FBA">
      <w:pPr>
        <w:ind w:left="1440"/>
        <w:jc w:val="both"/>
        <w:rPr>
          <w:rFonts w:ascii="Verdana" w:hAnsi="Verdana"/>
          <w:sz w:val="20"/>
          <w:szCs w:val="20"/>
        </w:rPr>
      </w:pPr>
      <w:r>
        <w:rPr>
          <w:rFonts w:ascii="Verdana" w:hAnsi="Verdana"/>
          <w:sz w:val="20"/>
          <w:szCs w:val="20"/>
        </w:rPr>
        <w:t>Se han intentado contextualizar el contenido, para que no resulte irreal lo que se estudia y que les pueda generar de este modo más interés.</w:t>
      </w:r>
    </w:p>
    <w:p w:rsidR="005C0C6F" w:rsidRDefault="00C334FC" w:rsidP="00C81FBA">
      <w:pPr>
        <w:numPr>
          <w:ilvl w:val="1"/>
          <w:numId w:val="8"/>
        </w:numPr>
        <w:jc w:val="both"/>
        <w:rPr>
          <w:rFonts w:ascii="Verdana" w:hAnsi="Verdana"/>
          <w:sz w:val="20"/>
          <w:szCs w:val="20"/>
        </w:rPr>
      </w:pPr>
      <w:r>
        <w:rPr>
          <w:rFonts w:ascii="Verdana" w:hAnsi="Verdana"/>
          <w:sz w:val="20"/>
          <w:szCs w:val="20"/>
        </w:rPr>
        <w:t>En relación al tema elegido</w:t>
      </w:r>
    </w:p>
    <w:p w:rsidR="008416D4" w:rsidRPr="005C0C6F" w:rsidRDefault="008416D4" w:rsidP="00C81FBA">
      <w:pPr>
        <w:ind w:left="1440"/>
        <w:jc w:val="both"/>
        <w:rPr>
          <w:rFonts w:ascii="Verdana" w:hAnsi="Verdana"/>
          <w:sz w:val="20"/>
          <w:szCs w:val="20"/>
        </w:rPr>
      </w:pPr>
      <w:r>
        <w:rPr>
          <w:rFonts w:ascii="Verdana" w:hAnsi="Verdana"/>
          <w:sz w:val="20"/>
          <w:szCs w:val="20"/>
        </w:rPr>
        <w:t xml:space="preserve">Al escoger el tema, lo escogimos porque era uno de los que no habíamos tocado en el master actualmente. </w:t>
      </w:r>
    </w:p>
    <w:p w:rsidR="005C0C6F" w:rsidRDefault="005C0C6F" w:rsidP="00C81FBA">
      <w:pPr>
        <w:numPr>
          <w:ilvl w:val="1"/>
          <w:numId w:val="8"/>
        </w:numPr>
        <w:jc w:val="both"/>
        <w:rPr>
          <w:rFonts w:ascii="Verdana" w:hAnsi="Verdana"/>
          <w:sz w:val="20"/>
          <w:szCs w:val="20"/>
        </w:rPr>
      </w:pPr>
      <w:r>
        <w:rPr>
          <w:rFonts w:ascii="Verdana" w:hAnsi="Verdana"/>
          <w:sz w:val="20"/>
          <w:szCs w:val="20"/>
        </w:rPr>
        <w:t>En relación a la temporalización</w:t>
      </w:r>
    </w:p>
    <w:p w:rsidR="001C2459" w:rsidRPr="005C0C6F" w:rsidRDefault="001C2459" w:rsidP="00C81FBA">
      <w:pPr>
        <w:ind w:left="1440"/>
        <w:jc w:val="both"/>
        <w:rPr>
          <w:rFonts w:ascii="Verdana" w:hAnsi="Verdana"/>
          <w:sz w:val="20"/>
          <w:szCs w:val="20"/>
        </w:rPr>
      </w:pPr>
      <w:r>
        <w:rPr>
          <w:rFonts w:ascii="Verdana" w:hAnsi="Verdana"/>
          <w:sz w:val="20"/>
          <w:szCs w:val="20"/>
        </w:rPr>
        <w:t>La temporalización la basamos en la duración del curso lectivo y los bloques marcados por el currículo de la LOMCE, además de tener en cuenta los subtemas que haríamos y el consejo que nos dio Arantxa para adecuar cada tema a 4 semanas.</w:t>
      </w:r>
    </w:p>
    <w:p w:rsidR="005C0C6F" w:rsidRDefault="009A41FE" w:rsidP="00C81FBA">
      <w:pPr>
        <w:numPr>
          <w:ilvl w:val="1"/>
          <w:numId w:val="8"/>
        </w:numPr>
        <w:jc w:val="both"/>
        <w:rPr>
          <w:rFonts w:ascii="Verdana" w:hAnsi="Verdana"/>
          <w:sz w:val="20"/>
          <w:szCs w:val="20"/>
        </w:rPr>
      </w:pPr>
      <w:r>
        <w:rPr>
          <w:rFonts w:ascii="Verdana" w:hAnsi="Verdana"/>
          <w:sz w:val="20"/>
          <w:szCs w:val="20"/>
        </w:rPr>
        <w:t>En relación a identificar las fases de la secuencia y las actividades a plantear en cada fase.</w:t>
      </w:r>
      <w:r w:rsidR="005C0C6F" w:rsidRPr="005C0C6F">
        <w:rPr>
          <w:rFonts w:ascii="Verdana" w:hAnsi="Verdana"/>
          <w:sz w:val="20"/>
          <w:szCs w:val="20"/>
        </w:rPr>
        <w:t xml:space="preserve"> </w:t>
      </w:r>
    </w:p>
    <w:p w:rsidR="001C2459" w:rsidRDefault="001C2459" w:rsidP="00C81FBA">
      <w:pPr>
        <w:ind w:left="1440"/>
        <w:jc w:val="both"/>
        <w:rPr>
          <w:rFonts w:ascii="Verdana" w:hAnsi="Verdana"/>
          <w:sz w:val="20"/>
          <w:szCs w:val="20"/>
        </w:rPr>
      </w:pPr>
      <w:r>
        <w:rPr>
          <w:rFonts w:ascii="Verdana" w:hAnsi="Verdana"/>
          <w:sz w:val="20"/>
          <w:szCs w:val="20"/>
        </w:rPr>
        <w:t xml:space="preserve">Hemos tenido en cuenta la introducción, focalización, resumen y evaluación, que han sido las que hemos visto en clase. </w:t>
      </w:r>
    </w:p>
    <w:p w:rsidR="001C2459" w:rsidRDefault="001C2459" w:rsidP="00C81FBA">
      <w:pPr>
        <w:ind w:left="1440"/>
        <w:jc w:val="both"/>
        <w:rPr>
          <w:rFonts w:ascii="Verdana" w:hAnsi="Verdana"/>
          <w:sz w:val="20"/>
          <w:szCs w:val="20"/>
        </w:rPr>
      </w:pPr>
      <w:r>
        <w:rPr>
          <w:rFonts w:ascii="Verdana" w:hAnsi="Verdana"/>
          <w:sz w:val="20"/>
          <w:szCs w:val="20"/>
        </w:rPr>
        <w:t xml:space="preserve">A continuación, en la de focalización, dividimos tres </w:t>
      </w:r>
      <w:proofErr w:type="spellStart"/>
      <w:r>
        <w:rPr>
          <w:rFonts w:ascii="Verdana" w:hAnsi="Verdana"/>
          <w:sz w:val="20"/>
          <w:szCs w:val="20"/>
        </w:rPr>
        <w:t>subareas</w:t>
      </w:r>
      <w:proofErr w:type="spellEnd"/>
      <w:r>
        <w:rPr>
          <w:rFonts w:ascii="Verdana" w:hAnsi="Verdana"/>
          <w:sz w:val="20"/>
          <w:szCs w:val="20"/>
        </w:rPr>
        <w:t xml:space="preserve"> por los subtemas que nos habían salido en el mapa conceptual. A la hora de plantear las actividades, tuvimos en cuenta los objetivos, competencias, obstáculos, contextualización, metodología, herramientas, lo cual nos dio diferentes actividades.</w:t>
      </w:r>
    </w:p>
    <w:p w:rsidR="009A41FE" w:rsidRDefault="005C0C6F" w:rsidP="00C81FBA">
      <w:pPr>
        <w:numPr>
          <w:ilvl w:val="1"/>
          <w:numId w:val="8"/>
        </w:numPr>
        <w:jc w:val="both"/>
        <w:rPr>
          <w:rFonts w:ascii="Verdana" w:hAnsi="Verdana"/>
          <w:sz w:val="20"/>
          <w:szCs w:val="20"/>
        </w:rPr>
      </w:pPr>
      <w:r w:rsidRPr="00C334FC">
        <w:rPr>
          <w:rFonts w:ascii="Verdana" w:hAnsi="Verdana"/>
          <w:sz w:val="20"/>
          <w:szCs w:val="20"/>
        </w:rPr>
        <w:t>En relación a la metodología</w:t>
      </w:r>
    </w:p>
    <w:p w:rsidR="001C2459" w:rsidRPr="005C0C6F" w:rsidRDefault="00890EB4" w:rsidP="00C81FBA">
      <w:pPr>
        <w:ind w:left="1440"/>
        <w:jc w:val="both"/>
        <w:rPr>
          <w:rFonts w:ascii="Verdana" w:hAnsi="Verdana"/>
          <w:sz w:val="20"/>
          <w:szCs w:val="20"/>
        </w:rPr>
      </w:pPr>
      <w:r>
        <w:rPr>
          <w:rFonts w:ascii="Verdana" w:hAnsi="Verdana"/>
          <w:sz w:val="20"/>
          <w:szCs w:val="20"/>
        </w:rPr>
        <w:t xml:space="preserve">Estaría muy relacionado a lo comentado en el último párrafo del apartado anterior. Es cierto que no hemos prestado demasiada atención a la metodología, o que no hemos buscado metodología innovadora, ya que al plantearnos desarrollar en la actividad ciertas competencias no guiaba de forma natural a una metodología concreta. </w:t>
      </w:r>
    </w:p>
    <w:p w:rsidR="005C0C6F" w:rsidRDefault="009A41FE" w:rsidP="00C81FBA">
      <w:pPr>
        <w:numPr>
          <w:ilvl w:val="1"/>
          <w:numId w:val="8"/>
        </w:numPr>
        <w:jc w:val="both"/>
        <w:rPr>
          <w:rFonts w:ascii="Verdana" w:hAnsi="Verdana"/>
          <w:sz w:val="20"/>
          <w:szCs w:val="20"/>
        </w:rPr>
      </w:pPr>
      <w:r>
        <w:rPr>
          <w:rFonts w:ascii="Verdana" w:hAnsi="Verdana"/>
          <w:sz w:val="20"/>
          <w:szCs w:val="20"/>
        </w:rPr>
        <w:t>En relación a la creación de materiales para el alumnado</w:t>
      </w:r>
      <w:r w:rsidR="005C0C6F" w:rsidRPr="005C0C6F">
        <w:rPr>
          <w:rFonts w:ascii="Verdana" w:hAnsi="Verdana"/>
          <w:sz w:val="20"/>
          <w:szCs w:val="20"/>
        </w:rPr>
        <w:t xml:space="preserve"> </w:t>
      </w:r>
    </w:p>
    <w:p w:rsidR="00890EB4" w:rsidRDefault="00890EB4" w:rsidP="00C81FBA">
      <w:pPr>
        <w:ind w:left="1440"/>
        <w:jc w:val="both"/>
        <w:rPr>
          <w:rFonts w:ascii="Verdana" w:hAnsi="Verdana"/>
          <w:sz w:val="20"/>
          <w:szCs w:val="20"/>
        </w:rPr>
      </w:pPr>
      <w:r>
        <w:rPr>
          <w:rFonts w:ascii="Verdana" w:hAnsi="Verdana"/>
          <w:sz w:val="20"/>
          <w:szCs w:val="20"/>
        </w:rPr>
        <w:t>Aceptábamos las ideas que pensábamos que aportaban significativamente al alumnado, las demás las desechábamos.</w:t>
      </w:r>
    </w:p>
    <w:p w:rsidR="0095430C" w:rsidRPr="00C334FC" w:rsidRDefault="009A41FE" w:rsidP="00C81FBA">
      <w:pPr>
        <w:numPr>
          <w:ilvl w:val="0"/>
          <w:numId w:val="8"/>
        </w:numPr>
        <w:jc w:val="both"/>
        <w:rPr>
          <w:rFonts w:ascii="Verdana" w:hAnsi="Verdana"/>
          <w:sz w:val="20"/>
          <w:szCs w:val="20"/>
        </w:rPr>
      </w:pPr>
      <w:r>
        <w:rPr>
          <w:rFonts w:ascii="Verdana" w:hAnsi="Verdana"/>
          <w:sz w:val="20"/>
          <w:szCs w:val="20"/>
        </w:rPr>
        <w:t>Señala y justifica los posibles puntos de mejora en la propuesta realizada.</w:t>
      </w:r>
    </w:p>
    <w:p w:rsidR="001F29F1" w:rsidRDefault="00890EB4" w:rsidP="00C81FBA">
      <w:pPr>
        <w:jc w:val="both"/>
        <w:rPr>
          <w:rFonts w:ascii="Verdana" w:hAnsi="Verdana"/>
          <w:b/>
          <w:sz w:val="20"/>
          <w:szCs w:val="20"/>
        </w:rPr>
      </w:pPr>
      <w:r>
        <w:rPr>
          <w:rFonts w:ascii="Verdana" w:hAnsi="Verdana"/>
          <w:b/>
          <w:sz w:val="20"/>
          <w:szCs w:val="20"/>
        </w:rPr>
        <w:t xml:space="preserve">Eliminar actividades que no estén en el mismo nivel de profundidad de contenidos que se ha dado, ya que no serán capaces de llevarlas a cabo lo que puede hacer que el alumnado se frustre. </w:t>
      </w:r>
    </w:p>
    <w:p w:rsidR="00890EB4" w:rsidRDefault="00890EB4" w:rsidP="00C81FBA">
      <w:pPr>
        <w:jc w:val="both"/>
        <w:rPr>
          <w:rFonts w:ascii="Verdana" w:hAnsi="Verdana"/>
          <w:b/>
          <w:sz w:val="20"/>
          <w:szCs w:val="20"/>
        </w:rPr>
      </w:pPr>
      <w:r>
        <w:rPr>
          <w:rFonts w:ascii="Verdana" w:hAnsi="Verdana"/>
          <w:b/>
          <w:sz w:val="20"/>
          <w:szCs w:val="20"/>
        </w:rPr>
        <w:t>Plantear nuevas actividades de resumen</w:t>
      </w:r>
      <w:r w:rsidR="0033388F">
        <w:rPr>
          <w:rFonts w:ascii="Verdana" w:hAnsi="Verdana"/>
          <w:b/>
          <w:sz w:val="20"/>
          <w:szCs w:val="20"/>
        </w:rPr>
        <w:t xml:space="preserve">, que resulten interesantes y motivantes para el alumnado pero que les ayude a realizar un repaso de lo que han visto hasta ahora. Puesto que la actividad que hemos planteado puede que no ayuden a resumir o que no llamen suficiente la atención, por lo que puede que no surtan efecto. Además, debería realizarse de alguna forma que no fuese la suelta de conceptos en clase solamente y que puedan ser actividades de contextualización. </w:t>
      </w:r>
    </w:p>
    <w:p w:rsidR="003E26CC" w:rsidRPr="00E6517B" w:rsidRDefault="003E26CC" w:rsidP="00C81FBA">
      <w:pPr>
        <w:jc w:val="both"/>
        <w:rPr>
          <w:rFonts w:ascii="Verdana" w:hAnsi="Verdana"/>
          <w:b/>
          <w:sz w:val="20"/>
          <w:szCs w:val="20"/>
        </w:rPr>
      </w:pPr>
      <w:bookmarkStart w:id="0" w:name="_GoBack"/>
      <w:bookmarkEnd w:id="0"/>
    </w:p>
    <w:sectPr w:rsidR="003E26CC" w:rsidRPr="00E6517B" w:rsidSect="00C334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212"/>
    <w:multiLevelType w:val="hybridMultilevel"/>
    <w:tmpl w:val="4FF285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B65591"/>
    <w:multiLevelType w:val="hybridMultilevel"/>
    <w:tmpl w:val="A3128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686CE5"/>
    <w:multiLevelType w:val="hybridMultilevel"/>
    <w:tmpl w:val="CF962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9D78A4"/>
    <w:multiLevelType w:val="hybridMultilevel"/>
    <w:tmpl w:val="96ACDE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5325B0A"/>
    <w:multiLevelType w:val="hybridMultilevel"/>
    <w:tmpl w:val="BDF60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8CF250A"/>
    <w:multiLevelType w:val="hybridMultilevel"/>
    <w:tmpl w:val="47341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D2735F9"/>
    <w:multiLevelType w:val="hybridMultilevel"/>
    <w:tmpl w:val="5394E432"/>
    <w:lvl w:ilvl="0" w:tplc="70A6EA34">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A06D9E"/>
    <w:multiLevelType w:val="hybridMultilevel"/>
    <w:tmpl w:val="AE128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C3"/>
    <w:rsid w:val="0003406C"/>
    <w:rsid w:val="00064AB5"/>
    <w:rsid w:val="00135C9B"/>
    <w:rsid w:val="00136AE5"/>
    <w:rsid w:val="00161A4A"/>
    <w:rsid w:val="00167B53"/>
    <w:rsid w:val="00181BF9"/>
    <w:rsid w:val="0019408D"/>
    <w:rsid w:val="001A2C95"/>
    <w:rsid w:val="001C2459"/>
    <w:rsid w:val="001F29F1"/>
    <w:rsid w:val="00237EEE"/>
    <w:rsid w:val="002577E2"/>
    <w:rsid w:val="00266843"/>
    <w:rsid w:val="00293790"/>
    <w:rsid w:val="0029646C"/>
    <w:rsid w:val="002C123B"/>
    <w:rsid w:val="002C3BE5"/>
    <w:rsid w:val="0033388F"/>
    <w:rsid w:val="003A5722"/>
    <w:rsid w:val="003E26CC"/>
    <w:rsid w:val="003E7BC3"/>
    <w:rsid w:val="00436CFF"/>
    <w:rsid w:val="00465275"/>
    <w:rsid w:val="00521A43"/>
    <w:rsid w:val="00554646"/>
    <w:rsid w:val="005C0C6F"/>
    <w:rsid w:val="00672A66"/>
    <w:rsid w:val="0067437C"/>
    <w:rsid w:val="006C130D"/>
    <w:rsid w:val="006F65F5"/>
    <w:rsid w:val="007008FD"/>
    <w:rsid w:val="007724F9"/>
    <w:rsid w:val="007B288F"/>
    <w:rsid w:val="008416D4"/>
    <w:rsid w:val="00857C61"/>
    <w:rsid w:val="00890EB4"/>
    <w:rsid w:val="008D1101"/>
    <w:rsid w:val="008E5193"/>
    <w:rsid w:val="00934D51"/>
    <w:rsid w:val="0095430C"/>
    <w:rsid w:val="00967272"/>
    <w:rsid w:val="009702EF"/>
    <w:rsid w:val="00987D27"/>
    <w:rsid w:val="009A41FE"/>
    <w:rsid w:val="009B7902"/>
    <w:rsid w:val="009E7381"/>
    <w:rsid w:val="00A56F29"/>
    <w:rsid w:val="00A60AB0"/>
    <w:rsid w:val="00AE0F72"/>
    <w:rsid w:val="00B008EB"/>
    <w:rsid w:val="00B045FD"/>
    <w:rsid w:val="00B27F09"/>
    <w:rsid w:val="00B34A15"/>
    <w:rsid w:val="00B441B7"/>
    <w:rsid w:val="00B4555B"/>
    <w:rsid w:val="00B80FE8"/>
    <w:rsid w:val="00B820BB"/>
    <w:rsid w:val="00B956CD"/>
    <w:rsid w:val="00C170C5"/>
    <w:rsid w:val="00C229EB"/>
    <w:rsid w:val="00C334FC"/>
    <w:rsid w:val="00C53124"/>
    <w:rsid w:val="00C81FBA"/>
    <w:rsid w:val="00CD0B07"/>
    <w:rsid w:val="00CD7F1A"/>
    <w:rsid w:val="00D2657F"/>
    <w:rsid w:val="00D325A2"/>
    <w:rsid w:val="00D669D4"/>
    <w:rsid w:val="00DE05A2"/>
    <w:rsid w:val="00DE0BB8"/>
    <w:rsid w:val="00DF0173"/>
    <w:rsid w:val="00DF07AA"/>
    <w:rsid w:val="00E33F3F"/>
    <w:rsid w:val="00E6517B"/>
    <w:rsid w:val="00EA072A"/>
    <w:rsid w:val="00F37C08"/>
    <w:rsid w:val="00F922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C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BC3"/>
    <w:pPr>
      <w:ind w:left="720"/>
      <w:contextualSpacing/>
    </w:pPr>
  </w:style>
  <w:style w:type="table" w:styleId="Tablaconcuadrcula">
    <w:name w:val="Table Grid"/>
    <w:basedOn w:val="Tablanormal"/>
    <w:rsid w:val="003E7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465275"/>
    <w:pPr>
      <w:spacing w:after="240"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CD7F1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D7F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B60C-450B-41F9-900E-DE9B3436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UPNA</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UPNA</dc:title>
  <dc:subject/>
  <dc:creator>Usuario</dc:creator>
  <cp:keywords/>
  <cp:lastModifiedBy>usuario</cp:lastModifiedBy>
  <cp:revision>2</cp:revision>
  <cp:lastPrinted>2016-02-08T08:03:00Z</cp:lastPrinted>
  <dcterms:created xsi:type="dcterms:W3CDTF">2017-02-09T15:38:00Z</dcterms:created>
  <dcterms:modified xsi:type="dcterms:W3CDTF">2017-02-09T15:38:00Z</dcterms:modified>
</cp:coreProperties>
</file>